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E9" w:rsidRPr="00F761D4" w:rsidRDefault="002F452D" w:rsidP="000377B7">
      <w:pPr>
        <w:spacing w:after="0" w:line="360" w:lineRule="auto"/>
        <w:jc w:val="center"/>
        <w:rPr>
          <w:rFonts w:cstheme="minorHAnsi"/>
        </w:rPr>
      </w:pPr>
      <w:r>
        <w:rPr>
          <w:b/>
          <w:bCs/>
        </w:rPr>
        <w:t>Eat BIG at Silverstar</w:t>
      </w:r>
      <w:r>
        <w:rPr>
          <w:rFonts w:cstheme="minorHAnsi"/>
          <w:b/>
        </w:rPr>
        <w:t>!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</w:rPr>
        <w:t xml:space="preserve">When Silverstar, the West Rand’s favourite entertainment destination, decides to </w:t>
      </w:r>
      <w:r w:rsidRPr="002F452D">
        <w:rPr>
          <w:rFonts w:cstheme="minorHAnsi"/>
          <w:b/>
          <w:bCs/>
        </w:rPr>
        <w:t>Go Big (</w:t>
      </w:r>
      <w:hyperlink r:id="rId8" w:history="1">
        <w:r w:rsidRPr="002F452D">
          <w:rPr>
            <w:rStyle w:val="Hyperlink"/>
            <w:rFonts w:cstheme="minorHAnsi"/>
          </w:rPr>
          <w:t>https://www.tsogosun.com/silverstar-casino/whats-on-silverstar/events/go-big-festival-2018</w:t>
        </w:r>
      </w:hyperlink>
      <w:r w:rsidRPr="002F452D">
        <w:rPr>
          <w:rFonts w:cstheme="minorHAnsi"/>
          <w:u w:val="single"/>
        </w:rPr>
        <w:t>)</w:t>
      </w:r>
      <w:r w:rsidRPr="002F452D">
        <w:rPr>
          <w:rFonts w:cstheme="minorHAnsi"/>
        </w:rPr>
        <w:t xml:space="preserve">, they go really BIG! </w:t>
      </w:r>
      <w:r w:rsidRPr="002F452D">
        <w:rPr>
          <w:rFonts w:cstheme="minorHAnsi"/>
          <w:b/>
          <w:bCs/>
        </w:rPr>
        <w:t>Go Big</w:t>
      </w:r>
      <w:r w:rsidRPr="002F452D">
        <w:rPr>
          <w:rFonts w:cstheme="minorHAnsi"/>
        </w:rPr>
        <w:t xml:space="preserve"> - launched on 26 June 2018 - is living up to its name with food specials which are way more than a mouthful! Big appetites beware, you won’t be asking for seconds when you order at Silverstar during this man-sized promotion.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2F452D">
        <w:rPr>
          <w:rFonts w:cstheme="minorHAnsi"/>
          <w:b/>
          <w:bCs/>
          <w:u w:val="single"/>
        </w:rPr>
        <w:t>EAT BIG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</w:rPr>
        <w:t>Dining at Silverstar has always been a big deal – the variety of options leaves guests torn between Portuguese, Italian, Chinese, Indian, pub-grub and everything in-between.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</w:rPr>
        <w:t xml:space="preserve">Until 25 August 2018, start your day at </w:t>
      </w:r>
      <w:r w:rsidRPr="002F452D">
        <w:rPr>
          <w:rFonts w:cstheme="minorHAnsi"/>
          <w:b/>
          <w:bCs/>
        </w:rPr>
        <w:t>Vigour &amp; Verve</w:t>
      </w:r>
      <w:r w:rsidRPr="002F452D">
        <w:rPr>
          <w:rFonts w:cstheme="minorHAnsi"/>
        </w:rPr>
        <w:t xml:space="preserve"> (</w:t>
      </w:r>
      <w:hyperlink r:id="rId9" w:history="1">
        <w:r w:rsidRPr="002F452D">
          <w:rPr>
            <w:rStyle w:val="Hyperlink"/>
            <w:rFonts w:cstheme="minorHAnsi"/>
          </w:rPr>
          <w:t>https://www.tsogosun.com/vigour-verve-silverstar</w:t>
        </w:r>
      </w:hyperlink>
      <w:r w:rsidRPr="002F452D">
        <w:rPr>
          <w:rFonts w:cstheme="minorHAnsi"/>
        </w:rPr>
        <w:t>) with the Go Big Breakfast, or if you’re feeling a little racy try the substantial Breakfast Club Sandwich on for size. Of course, an extra-large cappuccino is a must to start any day with big aspirations.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  <w:b/>
          <w:bCs/>
        </w:rPr>
        <w:t>Billy G</w:t>
      </w:r>
      <w:r w:rsidRPr="002F452D">
        <w:rPr>
          <w:rFonts w:cstheme="minorHAnsi"/>
        </w:rPr>
        <w:t>’s (</w:t>
      </w:r>
      <w:hyperlink r:id="rId10" w:history="1">
        <w:r w:rsidRPr="002F452D">
          <w:rPr>
            <w:rStyle w:val="Hyperlink"/>
            <w:rFonts w:cstheme="minorHAnsi"/>
          </w:rPr>
          <w:t>https://www.tsogosun.com/billy-g-silverstar</w:t>
        </w:r>
      </w:hyperlink>
      <w:r w:rsidRPr="002F452D">
        <w:rPr>
          <w:rFonts w:cstheme="minorHAnsi"/>
        </w:rPr>
        <w:t>) buffet has always been filling, and with your all-you-can-eat experience, you can now enjoy be</w:t>
      </w:r>
      <w:bookmarkStart w:id="0" w:name="_GoBack"/>
      <w:bookmarkEnd w:id="0"/>
      <w:r w:rsidRPr="002F452D">
        <w:rPr>
          <w:rFonts w:cstheme="minorHAnsi"/>
        </w:rPr>
        <w:t xml:space="preserve">er and cider buckets aplenty to compliment the vast array of buffet options. Soft drinks and juice jugs are also on special. Treat yourself and your family to lunch at </w:t>
      </w:r>
      <w:proofErr w:type="spellStart"/>
      <w:r w:rsidRPr="002F452D">
        <w:rPr>
          <w:rFonts w:cstheme="minorHAnsi"/>
        </w:rPr>
        <w:t>Silverstar’s</w:t>
      </w:r>
      <w:proofErr w:type="spellEnd"/>
      <w:r w:rsidRPr="002F452D">
        <w:rPr>
          <w:rFonts w:cstheme="minorHAnsi"/>
        </w:rPr>
        <w:t xml:space="preserve"> favourite family buffet spot from Tuesday to Friday (12h00 to 16h00). This is one Go Big deal you don’t want to miss.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  <w:b/>
          <w:bCs/>
        </w:rPr>
        <w:t>Publicity</w:t>
      </w:r>
      <w:r w:rsidRPr="002F452D">
        <w:rPr>
          <w:rFonts w:cstheme="minorHAnsi"/>
        </w:rPr>
        <w:t xml:space="preserve"> (</w:t>
      </w:r>
      <w:hyperlink r:id="rId11" w:history="1">
        <w:r w:rsidRPr="002F452D">
          <w:rPr>
            <w:rStyle w:val="Hyperlink"/>
            <w:rFonts w:cstheme="minorHAnsi"/>
          </w:rPr>
          <w:t>https://www.tsogosun.com/publicity-bar-grill</w:t>
        </w:r>
      </w:hyperlink>
      <w:r w:rsidRPr="002F452D">
        <w:rPr>
          <w:rFonts w:cstheme="minorHAnsi"/>
        </w:rPr>
        <w:t>) is the perfect pit-stop for that pre-game, mid-game, or post-game beer, with 3L beer towers, 1L draughts, BIG beef burgers and hearty Texan steaks for the hungriest of hungry.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  <w:b/>
          <w:bCs/>
        </w:rPr>
        <w:t>Kai Thai</w:t>
      </w:r>
      <w:r w:rsidRPr="002F452D">
        <w:rPr>
          <w:rFonts w:cstheme="minorHAnsi"/>
        </w:rPr>
        <w:t xml:space="preserve"> (</w:t>
      </w:r>
      <w:hyperlink r:id="rId12" w:history="1">
        <w:r w:rsidRPr="002F452D">
          <w:rPr>
            <w:rStyle w:val="Hyperlink"/>
            <w:rFonts w:cstheme="minorHAnsi"/>
          </w:rPr>
          <w:t>https://www.tsogosun.com/silverstar-casino/restaurants-bars/restaurants/kai-thai</w:t>
        </w:r>
      </w:hyperlink>
      <w:r w:rsidRPr="002F452D">
        <w:rPr>
          <w:rFonts w:cstheme="minorHAnsi"/>
        </w:rPr>
        <w:t>) is going BIG on flavour with monumentally good prices on green curry chicken, beef or pork noodles, mixed vegetables with chicken, beef or pork served on rice; and fried rice chicken, beef or pork.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proofErr w:type="spellStart"/>
      <w:r w:rsidRPr="002F452D">
        <w:rPr>
          <w:rFonts w:cstheme="minorHAnsi"/>
          <w:b/>
          <w:bCs/>
        </w:rPr>
        <w:t>Col’Cacchio</w:t>
      </w:r>
      <w:r w:rsidRPr="002F452D">
        <w:rPr>
          <w:rFonts w:cstheme="minorHAnsi"/>
        </w:rPr>
        <w:t>’s</w:t>
      </w:r>
      <w:proofErr w:type="spellEnd"/>
      <w:r w:rsidRPr="002F452D">
        <w:rPr>
          <w:rFonts w:cstheme="minorHAnsi"/>
        </w:rPr>
        <w:t xml:space="preserve"> (</w:t>
      </w:r>
      <w:hyperlink r:id="rId13" w:history="1">
        <w:r w:rsidRPr="002F452D">
          <w:rPr>
            <w:rStyle w:val="Hyperlink"/>
            <w:rFonts w:cstheme="minorHAnsi"/>
          </w:rPr>
          <w:t>https://www.tsogosun.com/silverstar-casino/restaurants-bars/restaurants/colcacchio</w:t>
        </w:r>
      </w:hyperlink>
      <w:r w:rsidRPr="002F452D">
        <w:rPr>
          <w:rFonts w:cstheme="minorHAnsi"/>
        </w:rPr>
        <w:t>) ‘</w:t>
      </w:r>
      <w:r w:rsidRPr="002F452D">
        <w:rPr>
          <w:rFonts w:cstheme="minorHAnsi"/>
          <w:i/>
          <w:iCs/>
        </w:rPr>
        <w:t xml:space="preserve">I Love </w:t>
      </w:r>
      <w:proofErr w:type="spellStart"/>
      <w:r w:rsidRPr="002F452D">
        <w:rPr>
          <w:rFonts w:cstheme="minorHAnsi"/>
          <w:i/>
          <w:iCs/>
        </w:rPr>
        <w:t>Twosday</w:t>
      </w:r>
      <w:proofErr w:type="spellEnd"/>
      <w:r w:rsidRPr="002F452D">
        <w:rPr>
          <w:rFonts w:cstheme="minorHAnsi"/>
          <w:i/>
          <w:iCs/>
        </w:rPr>
        <w:t>’</w:t>
      </w:r>
      <w:r w:rsidRPr="002F452D">
        <w:rPr>
          <w:rFonts w:cstheme="minorHAnsi"/>
        </w:rPr>
        <w:t xml:space="preserve"> special has couples (and singles with BIG appetites) flowing through their doors – order any pizza or pasta and get a second pizza or pasta for FREE until 31 July 2018.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  <w:b/>
          <w:bCs/>
        </w:rPr>
        <w:t>Calisto’s</w:t>
      </w:r>
      <w:r w:rsidRPr="002F452D">
        <w:rPr>
          <w:rFonts w:cstheme="minorHAnsi"/>
        </w:rPr>
        <w:t xml:space="preserve"> (</w:t>
      </w:r>
      <w:hyperlink r:id="rId14" w:history="1">
        <w:r w:rsidRPr="002F452D">
          <w:rPr>
            <w:rStyle w:val="Hyperlink"/>
            <w:rFonts w:cstheme="minorHAnsi"/>
          </w:rPr>
          <w:t>https://www.tsogosun.com/silverstar-casino/restaurants-bars/restaurants/calistos</w:t>
        </w:r>
      </w:hyperlink>
      <w:r w:rsidRPr="002F452D">
        <w:rPr>
          <w:rFonts w:cstheme="minorHAnsi"/>
        </w:rPr>
        <w:t>) is the West Rand’s go-to Portuguese hotspot, even hotter these days with their new selection of chicken and prawn specials.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</w:rPr>
        <w:lastRenderedPageBreak/>
        <w:t xml:space="preserve">For a quick bite on your way to explore the rest of the West Rand’s premier entertainment destination, in the Food Court </w:t>
      </w:r>
      <w:r w:rsidRPr="002F452D">
        <w:rPr>
          <w:rFonts w:cstheme="minorHAnsi"/>
          <w:b/>
          <w:bCs/>
        </w:rPr>
        <w:t>Steers</w:t>
      </w:r>
      <w:r w:rsidRPr="002F452D">
        <w:rPr>
          <w:rFonts w:cstheme="minorHAnsi"/>
        </w:rPr>
        <w:t xml:space="preserve"> (</w:t>
      </w:r>
      <w:hyperlink r:id="rId15" w:history="1">
        <w:r w:rsidRPr="002F452D">
          <w:rPr>
            <w:rStyle w:val="Hyperlink"/>
            <w:rFonts w:cstheme="minorHAnsi"/>
          </w:rPr>
          <w:t>https://www.tsogosun.com/silverstar-casino/restaurants-bars/fast-food/steers</w:t>
        </w:r>
      </w:hyperlink>
      <w:r w:rsidRPr="002F452D">
        <w:rPr>
          <w:rFonts w:cstheme="minorHAnsi"/>
        </w:rPr>
        <w:t>) has boerewors patties and burger combos just waiting to satisfy the hunger within.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</w:rPr>
      </w:pPr>
      <w:r w:rsidRPr="002F452D">
        <w:rPr>
          <w:rFonts w:cstheme="minorHAnsi"/>
        </w:rPr>
        <w:t xml:space="preserve">If you’re in need of food which packs a BIG punch, </w:t>
      </w:r>
      <w:proofErr w:type="spellStart"/>
      <w:r w:rsidRPr="002F452D">
        <w:rPr>
          <w:rFonts w:cstheme="minorHAnsi"/>
          <w:b/>
          <w:bCs/>
        </w:rPr>
        <w:t>Aarya</w:t>
      </w:r>
      <w:proofErr w:type="spellEnd"/>
      <w:r w:rsidRPr="002F452D">
        <w:rPr>
          <w:rFonts w:cstheme="minorHAnsi"/>
        </w:rPr>
        <w:t xml:space="preserve"> (</w:t>
      </w:r>
      <w:hyperlink r:id="rId16" w:history="1">
        <w:r w:rsidRPr="002F452D">
          <w:rPr>
            <w:rStyle w:val="Hyperlink"/>
            <w:rFonts w:cstheme="minorHAnsi"/>
          </w:rPr>
          <w:t>https://www.tsogosun.com/aarya-silverstar</w:t>
        </w:r>
      </w:hyperlink>
      <w:r w:rsidRPr="002F452D">
        <w:rPr>
          <w:rFonts w:cstheme="minorHAnsi"/>
        </w:rPr>
        <w:t xml:space="preserve">) is the hands-down winner with chicken, soup and </w:t>
      </w:r>
      <w:proofErr w:type="spellStart"/>
      <w:r w:rsidRPr="002F452D">
        <w:rPr>
          <w:rFonts w:cstheme="minorHAnsi"/>
        </w:rPr>
        <w:t>samoosa</w:t>
      </w:r>
      <w:proofErr w:type="spellEnd"/>
      <w:r w:rsidRPr="002F452D">
        <w:rPr>
          <w:rFonts w:cstheme="minorHAnsi"/>
        </w:rPr>
        <w:t xml:space="preserve"> dishes which will have you salivating over the flavours of Deena Naidoo’s superbly crafted menu.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  <w:i/>
          <w:iCs/>
        </w:rPr>
      </w:pPr>
      <w:r w:rsidRPr="002F452D">
        <w:rPr>
          <w:rFonts w:cstheme="minorHAnsi"/>
          <w:b/>
          <w:bCs/>
          <w:i/>
          <w:iCs/>
          <w:u w:val="single"/>
        </w:rPr>
        <w:t>Get Social:</w:t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  <w:i/>
          <w:iCs/>
          <w:lang w:val="en-US"/>
        </w:rPr>
      </w:pPr>
      <w:r w:rsidRPr="002F452D">
        <w:rPr>
          <w:rFonts w:cstheme="minorHAnsi"/>
          <w:i/>
          <w:iCs/>
        </w:rPr>
        <w:t xml:space="preserve">Follow us on Twitter </w:t>
      </w:r>
      <w:hyperlink r:id="rId17" w:history="1">
        <w:r w:rsidRPr="002F452D">
          <w:rPr>
            <w:rStyle w:val="Hyperlink"/>
            <w:rFonts w:cstheme="minorHAnsi"/>
          </w:rPr>
          <w:t>@</w:t>
        </w:r>
        <w:proofErr w:type="spellStart"/>
        <w:r w:rsidRPr="002F452D">
          <w:rPr>
            <w:rStyle w:val="Hyperlink"/>
            <w:rFonts w:cstheme="minorHAnsi"/>
          </w:rPr>
          <w:t>SilverstarZA</w:t>
        </w:r>
        <w:proofErr w:type="spellEnd"/>
      </w:hyperlink>
      <w:r w:rsidRPr="002F452D">
        <w:rPr>
          <w:rFonts w:cstheme="minorHAnsi"/>
          <w:i/>
          <w:iCs/>
        </w:rPr>
        <w:t xml:space="preserve"> or keep up to date with our news on Facebook </w:t>
      </w:r>
      <w:hyperlink r:id="rId18" w:history="1">
        <w:r w:rsidRPr="002F452D">
          <w:rPr>
            <w:rStyle w:val="Hyperlink"/>
            <w:rFonts w:cstheme="minorHAnsi"/>
          </w:rPr>
          <w:t>@</w:t>
        </w:r>
        <w:proofErr w:type="spellStart"/>
        <w:r w:rsidRPr="002F452D">
          <w:rPr>
            <w:rStyle w:val="Hyperlink"/>
            <w:rFonts w:cstheme="minorHAnsi"/>
          </w:rPr>
          <w:t>SilverstarZA</w:t>
        </w:r>
        <w:proofErr w:type="spellEnd"/>
      </w:hyperlink>
      <w:r w:rsidRPr="002F452D">
        <w:rPr>
          <w:rFonts w:cstheme="minorHAnsi"/>
        </w:rPr>
        <w:t xml:space="preserve"> </w:t>
      </w:r>
      <w:r w:rsidRPr="002F452D">
        <w:rPr>
          <w:rFonts w:cstheme="minorHAnsi"/>
          <w:i/>
          <w:iCs/>
          <w:lang w:val="en-US"/>
        </w:rPr>
        <w:t>#</w:t>
      </w:r>
      <w:proofErr w:type="spellStart"/>
      <w:r w:rsidRPr="002F452D">
        <w:rPr>
          <w:rFonts w:cstheme="minorHAnsi"/>
          <w:i/>
          <w:iCs/>
          <w:lang w:val="en-US"/>
        </w:rPr>
        <w:t>LoveSilverstar</w:t>
      </w:r>
      <w:proofErr w:type="spellEnd"/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  <w:i/>
          <w:iCs/>
        </w:rPr>
      </w:pPr>
      <w:r w:rsidRPr="002F452D">
        <w:rPr>
          <w:rFonts w:cstheme="minorHAnsi"/>
          <w:b/>
          <w:bCs/>
          <w:i/>
          <w:iCs/>
          <w:lang w:val="en-GB"/>
        </w:rPr>
        <w:t xml:space="preserve">This Release in a Tweet: </w:t>
      </w:r>
      <w:r w:rsidRPr="002F452D">
        <w:rPr>
          <w:rFonts w:cstheme="minorHAnsi"/>
          <w:b/>
          <w:bCs/>
          <w:i/>
          <w:iCs/>
        </w:rPr>
        <w:drawing>
          <wp:inline distT="0" distB="0" distL="0" distR="0">
            <wp:extent cx="733425" cy="285750"/>
            <wp:effectExtent l="0" t="0" r="9525" b="0"/>
            <wp:docPr id="4" name="Picture 4" descr="cid:image001.png@01D162C1.D569D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62C1.D569DCB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D" w:rsidRPr="002F452D" w:rsidRDefault="002F452D" w:rsidP="002F452D">
      <w:pPr>
        <w:spacing w:after="0" w:line="360" w:lineRule="auto"/>
        <w:jc w:val="both"/>
        <w:rPr>
          <w:rFonts w:cstheme="minorHAnsi"/>
          <w:lang w:val="af-ZA"/>
        </w:rPr>
      </w:pPr>
      <w:r w:rsidRPr="002F452D">
        <w:rPr>
          <w:rFonts w:cstheme="minorHAnsi"/>
          <w:lang w:val="en-US"/>
        </w:rPr>
        <w:t>GO BIG has arrived at @</w:t>
      </w:r>
      <w:proofErr w:type="spellStart"/>
      <w:r w:rsidRPr="002F452D">
        <w:rPr>
          <w:rFonts w:cstheme="minorHAnsi"/>
          <w:lang w:val="en-US"/>
        </w:rPr>
        <w:t>SilverstarZA</w:t>
      </w:r>
      <w:proofErr w:type="spellEnd"/>
      <w:r w:rsidRPr="002F452D">
        <w:rPr>
          <w:rFonts w:cstheme="minorHAnsi"/>
          <w:lang w:val="en-US"/>
        </w:rPr>
        <w:t xml:space="preserve">, bringing with it SUPERSIZED dining deals to satisfy the biggest appetites on the West Rand! Visit </w:t>
      </w:r>
      <w:hyperlink r:id="rId21" w:history="1">
        <w:r w:rsidRPr="002F452D">
          <w:rPr>
            <w:rStyle w:val="Hyperlink"/>
            <w:rFonts w:cstheme="minorHAnsi"/>
            <w:lang w:val="en-US"/>
          </w:rPr>
          <w:t>www.tsogosun.com</w:t>
        </w:r>
      </w:hyperlink>
      <w:r w:rsidRPr="002F452D">
        <w:rPr>
          <w:rFonts w:cstheme="minorHAnsi"/>
          <w:lang w:val="en-US"/>
        </w:rPr>
        <w:t xml:space="preserve"> for more info #</w:t>
      </w:r>
      <w:proofErr w:type="spellStart"/>
      <w:r w:rsidRPr="002F452D">
        <w:rPr>
          <w:rFonts w:cstheme="minorHAnsi"/>
          <w:lang w:val="en-US"/>
        </w:rPr>
        <w:t>LoveSilverstar</w:t>
      </w:r>
      <w:proofErr w:type="spellEnd"/>
    </w:p>
    <w:p w:rsidR="002F77E9" w:rsidRPr="002F77E9" w:rsidRDefault="002F77E9" w:rsidP="000377B7">
      <w:pPr>
        <w:spacing w:after="0" w:line="360" w:lineRule="auto"/>
        <w:jc w:val="both"/>
        <w:rPr>
          <w:rFonts w:cstheme="minorHAnsi"/>
        </w:rPr>
      </w:pPr>
    </w:p>
    <w:sectPr w:rsidR="002F77E9" w:rsidRPr="002F77E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E6" w:rsidRDefault="008C4CE6" w:rsidP="00796D0E">
      <w:pPr>
        <w:spacing w:after="0" w:line="240" w:lineRule="auto"/>
      </w:pPr>
      <w:r>
        <w:separator/>
      </w:r>
    </w:p>
  </w:endnote>
  <w:endnote w:type="continuationSeparator" w:id="0">
    <w:p w:rsidR="008C4CE6" w:rsidRDefault="008C4CE6" w:rsidP="0079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6" w:rsidRPr="00796D0E" w:rsidRDefault="008C4CE6" w:rsidP="00933666">
    <w:pPr>
      <w:pStyle w:val="Footer"/>
      <w:jc w:val="center"/>
    </w:pPr>
    <w:r>
      <w:rPr>
        <w:noProof/>
        <w:lang w:eastAsia="en-ZA"/>
      </w:rPr>
      <w:drawing>
        <wp:inline distT="0" distB="0" distL="0" distR="0" wp14:anchorId="559F6B6D" wp14:editId="5FE90EF6">
          <wp:extent cx="2123237" cy="529926"/>
          <wp:effectExtent l="0" t="0" r="0" b="0"/>
          <wp:docPr id="2" name="Picture 2" descr="C:\Users\loganb\Desktop\tsogosun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ganb\Desktop\tsogosun.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45" cy="53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E6" w:rsidRDefault="008C4CE6" w:rsidP="00796D0E">
      <w:pPr>
        <w:spacing w:after="0" w:line="240" w:lineRule="auto"/>
      </w:pPr>
      <w:r>
        <w:separator/>
      </w:r>
    </w:p>
  </w:footnote>
  <w:footnote w:type="continuationSeparator" w:id="0">
    <w:p w:rsidR="008C4CE6" w:rsidRDefault="008C4CE6" w:rsidP="0079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6" w:rsidRDefault="008C4CE6" w:rsidP="00A967C3">
    <w:pPr>
      <w:pStyle w:val="Header"/>
      <w:jc w:val="center"/>
    </w:pPr>
    <w:r>
      <w:rPr>
        <w:noProof/>
        <w:lang w:eastAsia="en-ZA"/>
      </w:rPr>
      <w:drawing>
        <wp:inline distT="0" distB="0" distL="0" distR="0" wp14:anchorId="2635731E" wp14:editId="6B8DFDB8">
          <wp:extent cx="2944295" cy="435286"/>
          <wp:effectExtent l="0" t="0" r="0" b="3175"/>
          <wp:docPr id="1" name="Picture 1" descr="C:\Users\loganb\Desktop\Tsogo Sun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ganb\Desktop\Tsogo Sun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104" cy="4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8C4CE6" w:rsidRPr="008964EB" w:rsidRDefault="008C4CE6" w:rsidP="008964EB">
    <w:pPr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 xml:space="preserve">Press Release – </w:t>
    </w:r>
    <w:r w:rsidR="000377B7">
      <w:rPr>
        <w:sz w:val="24"/>
        <w:szCs w:val="24"/>
        <w:lang w:val="en-GB"/>
      </w:rPr>
      <w:t>Tsogo Sun</w:t>
    </w:r>
    <w:r>
      <w:rPr>
        <w:sz w:val="24"/>
        <w:szCs w:val="24"/>
        <w:lang w:val="en-GB"/>
      </w:rPr>
      <w:t xml:space="preserve"> – </w:t>
    </w:r>
    <w:r w:rsidR="002F77E9">
      <w:rPr>
        <w:sz w:val="24"/>
        <w:szCs w:val="24"/>
        <w:lang w:val="en-GB"/>
      </w:rPr>
      <w:t>17</w:t>
    </w:r>
    <w:r>
      <w:rPr>
        <w:sz w:val="24"/>
        <w:szCs w:val="24"/>
        <w:lang w:val="en-GB"/>
      </w:rPr>
      <w:t>/0</w:t>
    </w:r>
    <w:r w:rsidR="002F77E9">
      <w:rPr>
        <w:sz w:val="24"/>
        <w:szCs w:val="24"/>
        <w:lang w:val="en-GB"/>
      </w:rPr>
      <w:t>5</w:t>
    </w:r>
    <w:r>
      <w:rPr>
        <w:sz w:val="24"/>
        <w:szCs w:val="24"/>
        <w:lang w:val="en-GB"/>
      </w:rPr>
      <w:t>/2018</w:t>
    </w:r>
    <w:r w:rsidRPr="008964EB">
      <w:rPr>
        <w:sz w:val="24"/>
        <w:szCs w:val="24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3FCB"/>
    <w:multiLevelType w:val="hybridMultilevel"/>
    <w:tmpl w:val="0DE087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2945"/>
    <w:multiLevelType w:val="multilevel"/>
    <w:tmpl w:val="FE4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0MDAzNDc3NbY0MrFU0lEKTi0uzszPAykwrAUAPB0uRiwAAAA="/>
  </w:docVars>
  <w:rsids>
    <w:rsidRoot w:val="00796D0E"/>
    <w:rsid w:val="000377B7"/>
    <w:rsid w:val="000F32F4"/>
    <w:rsid w:val="002F452D"/>
    <w:rsid w:val="002F77E9"/>
    <w:rsid w:val="00493E7E"/>
    <w:rsid w:val="004A3CED"/>
    <w:rsid w:val="00502F67"/>
    <w:rsid w:val="005317DA"/>
    <w:rsid w:val="005C0773"/>
    <w:rsid w:val="0061454F"/>
    <w:rsid w:val="00716D81"/>
    <w:rsid w:val="00783DCA"/>
    <w:rsid w:val="00796D0E"/>
    <w:rsid w:val="007A2A22"/>
    <w:rsid w:val="0085777E"/>
    <w:rsid w:val="008964EB"/>
    <w:rsid w:val="008C4CE6"/>
    <w:rsid w:val="008D79BC"/>
    <w:rsid w:val="008F32D0"/>
    <w:rsid w:val="00933666"/>
    <w:rsid w:val="00A51883"/>
    <w:rsid w:val="00A967C3"/>
    <w:rsid w:val="00B1559D"/>
    <w:rsid w:val="00B42983"/>
    <w:rsid w:val="00DD6853"/>
    <w:rsid w:val="00E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CFD098"/>
  <w15:docId w15:val="{3D256713-3409-459D-BF30-5169145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7C3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0E"/>
  </w:style>
  <w:style w:type="paragraph" w:styleId="Footer">
    <w:name w:val="footer"/>
    <w:basedOn w:val="Normal"/>
    <w:link w:val="FooterChar"/>
    <w:uiPriority w:val="99"/>
    <w:unhideWhenUsed/>
    <w:rsid w:val="0079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0E"/>
  </w:style>
  <w:style w:type="paragraph" w:styleId="BalloonText">
    <w:name w:val="Balloon Text"/>
    <w:basedOn w:val="Normal"/>
    <w:link w:val="BalloonTextChar"/>
    <w:uiPriority w:val="99"/>
    <w:semiHidden/>
    <w:unhideWhenUsed/>
    <w:rsid w:val="007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7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85777E"/>
  </w:style>
  <w:style w:type="character" w:customStyle="1" w:styleId="Mention1">
    <w:name w:val="Mention1"/>
    <w:basedOn w:val="DefaultParagraphFont"/>
    <w:uiPriority w:val="99"/>
    <w:semiHidden/>
    <w:unhideWhenUsed/>
    <w:rsid w:val="00A5188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4CE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F45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ogosun.com/silverstar-casino/whats-on-silverstar/events/go-big-festival-2018" TargetMode="External"/><Relationship Id="rId13" Type="http://schemas.openxmlformats.org/officeDocument/2006/relationships/hyperlink" Target="https://www.tsogosun.com/silverstar-casino/restaurants-bars/restaurants/colcacchio" TargetMode="External"/><Relationship Id="rId18" Type="http://schemas.openxmlformats.org/officeDocument/2006/relationships/hyperlink" Target="https://protect-za.mimecast.com/s/KVvoCvgJAPtLz8KWUXsScH?domain=face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sogosu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sogosun.com/silverstar-casino/restaurants-bars/restaurants/kai-thai" TargetMode="External"/><Relationship Id="rId17" Type="http://schemas.openxmlformats.org/officeDocument/2006/relationships/hyperlink" Target="https://protect-za.mimecast.com/s/2hERCr07wLinlZoAt7Qwz-?domain=twitte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sogosun.com/aarya-silverstar" TargetMode="External"/><Relationship Id="rId20" Type="http://schemas.openxmlformats.org/officeDocument/2006/relationships/image" Target="cid:image004.jpg@01D42A7C.A44084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ogosun.com/publicity-bar-gri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sogosun.com/silverstar-casino/restaurants-bars/fast-food/steer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sogosun.com/billy-g-silverstar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tsogosun.com/vigour-verve-silverstar" TargetMode="External"/><Relationship Id="rId14" Type="http://schemas.openxmlformats.org/officeDocument/2006/relationships/hyperlink" Target="https://www.tsogosun.com/silverstar-casino/restaurants-bars/restaurants/calisto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E544-752D-4767-A486-0F6E46C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Brown</dc:creator>
  <cp:lastModifiedBy>Logan Brown</cp:lastModifiedBy>
  <cp:revision>2</cp:revision>
  <cp:lastPrinted>2017-07-06T08:47:00Z</cp:lastPrinted>
  <dcterms:created xsi:type="dcterms:W3CDTF">2018-08-03T13:03:00Z</dcterms:created>
  <dcterms:modified xsi:type="dcterms:W3CDTF">2018-08-03T13:03:00Z</dcterms:modified>
</cp:coreProperties>
</file>